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5B" w:rsidRDefault="00C8345B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8"/>
          <w:szCs w:val="28"/>
          <w:lang w:eastAsia="en-GB"/>
        </w:rPr>
        <w:drawing>
          <wp:inline distT="0" distB="0" distL="0" distR="0" wp14:anchorId="1178173D">
            <wp:extent cx="1451391" cy="59880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91" cy="59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45B" w:rsidRDefault="00C8345B" w:rsidP="00C8345B">
      <w:pPr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lang w:eastAsia="en-GB"/>
        </w:rPr>
        <w:t>Primary Care Liaison Service</w:t>
      </w:r>
    </w:p>
    <w:p w:rsidR="00C8345B" w:rsidRDefault="00C8345B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C8345B" w:rsidRDefault="00C8345B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C8345B" w:rsidRDefault="00C8345B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125F6" w:rsidRPr="003E422E" w:rsidRDefault="003F055F" w:rsidP="003F055F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3E422E">
        <w:rPr>
          <w:rFonts w:ascii="Calibri" w:eastAsia="Calibri" w:hAnsi="Calibri" w:cs="Calibri"/>
          <w:b/>
          <w:sz w:val="28"/>
          <w:szCs w:val="28"/>
        </w:rPr>
        <w:t>Easy Read Links</w:t>
      </w:r>
    </w:p>
    <w:p w:rsidR="00942A0F" w:rsidRDefault="00942A0F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942A0F" w:rsidRPr="00C8345B" w:rsidRDefault="00942A0F" w:rsidP="003F05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8345B">
        <w:rPr>
          <w:rFonts w:ascii="Calibri" w:eastAsia="Calibri" w:hAnsi="Calibri" w:cs="Calibri"/>
          <w:sz w:val="24"/>
          <w:szCs w:val="24"/>
        </w:rPr>
        <w:t>Useful easy read resources to help support patients with a Learning Disability</w:t>
      </w:r>
    </w:p>
    <w:p w:rsidR="00C8345B" w:rsidRDefault="00C8345B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C8345B" w:rsidRDefault="00C8345B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E125F6" w:rsidRDefault="00E125F6" w:rsidP="003F055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3F055F" w:rsidRPr="003F055F">
          <w:rPr>
            <w:rFonts w:ascii="Calibri" w:eastAsia="Calibri" w:hAnsi="Calibri" w:cs="Calibri"/>
            <w:color w:val="0563C1"/>
            <w:u w:val="single"/>
          </w:rPr>
          <w:t>https://be.macmillan.org.uk/be/s-428-easy-read-titles.aspx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</w:rPr>
      </w:pPr>
      <w:hyperlink r:id="rId6" w:history="1">
        <w:r w:rsidR="003F055F" w:rsidRPr="003F055F">
          <w:rPr>
            <w:rFonts w:ascii="Calibri" w:eastAsia="Calibri" w:hAnsi="Calibri" w:cs="Calibri"/>
            <w:color w:val="0563C1"/>
            <w:u w:val="single"/>
          </w:rPr>
          <w:t>https://www.mariecurie.org.uk/help/support/publications/easy-reads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</w:rPr>
      </w:pPr>
      <w:hyperlink r:id="rId7" w:history="1">
        <w:r w:rsidR="003F055F" w:rsidRPr="003F055F">
          <w:rPr>
            <w:rFonts w:ascii="Calibri" w:eastAsia="Calibri" w:hAnsi="Calibri" w:cs="Calibri"/>
            <w:color w:val="0563C1"/>
            <w:u w:val="single"/>
          </w:rPr>
          <w:t>https://www.jostrust.org.uk/shop/cervical-screening-and-cervical-abnormalities/easyread-booklet-having-smear-test-what-it-about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</w:rPr>
      </w:pPr>
      <w:hyperlink r:id="rId8" w:history="1">
        <w:r w:rsidR="003F055F" w:rsidRPr="003F055F">
          <w:rPr>
            <w:rFonts w:ascii="Calibri" w:eastAsia="Calibri" w:hAnsi="Calibri" w:cs="Calibri"/>
            <w:color w:val="0563C1"/>
            <w:u w:val="single"/>
          </w:rPr>
          <w:t>https://www.england.nhs.uk/learning-disabilities/about/resources/er/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</w:rPr>
      </w:pPr>
      <w:hyperlink r:id="rId9" w:history="1">
        <w:r w:rsidR="003F055F" w:rsidRPr="003F055F">
          <w:rPr>
            <w:rFonts w:ascii="Calibri" w:eastAsia="Calibri" w:hAnsi="Calibri" w:cs="Calibri"/>
            <w:color w:val="0563C1"/>
            <w:u w:val="single"/>
          </w:rPr>
          <w:t>https://www.gov.uk/government/publications/flu-leaflet-for-people-with-learning-disability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  <w:b/>
          <w:bCs/>
        </w:rPr>
      </w:pPr>
      <w:hyperlink r:id="rId10" w:history="1">
        <w:r w:rsidR="003F055F" w:rsidRPr="003F055F">
          <w:rPr>
            <w:rFonts w:ascii="Calibri" w:eastAsia="Calibri" w:hAnsi="Calibri" w:cs="Calibri"/>
            <w:b/>
            <w:bCs/>
            <w:color w:val="0563C1"/>
            <w:u w:val="single"/>
          </w:rPr>
          <w:t>https://www.gov.uk/government/publications/guidance-on-shielding-and-protecting-extremely-vulnerable-persons-from-covid-19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  <w:b/>
          <w:bCs/>
        </w:rPr>
      </w:pPr>
      <w:hyperlink r:id="rId11" w:history="1">
        <w:r w:rsidR="003F055F" w:rsidRPr="003F055F">
          <w:rPr>
            <w:rFonts w:ascii="Calibri" w:eastAsia="Calibri" w:hAnsi="Calibri" w:cs="Calibri"/>
            <w:b/>
            <w:bCs/>
            <w:color w:val="0563C1"/>
            <w:u w:val="single"/>
          </w:rPr>
          <w:t>https://www.cancerresearchuk.org/about-cancer/coping/general-books-links/for-people-learning-disabilities</w:t>
        </w:r>
      </w:hyperlink>
    </w:p>
    <w:p w:rsidR="003F055F" w:rsidRPr="003F055F" w:rsidRDefault="003F055F" w:rsidP="003F055F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3F055F" w:rsidRPr="003F055F" w:rsidRDefault="003E422E" w:rsidP="003F055F">
      <w:pPr>
        <w:spacing w:after="0" w:line="240" w:lineRule="auto"/>
        <w:rPr>
          <w:rFonts w:ascii="Calibri" w:eastAsia="Calibri" w:hAnsi="Calibri" w:cs="Calibri"/>
          <w:b/>
          <w:bCs/>
        </w:rPr>
      </w:pPr>
      <w:hyperlink r:id="rId12" w:history="1">
        <w:r w:rsidR="003F055F" w:rsidRPr="003F055F">
          <w:rPr>
            <w:rFonts w:ascii="Calibri" w:eastAsia="Calibri" w:hAnsi="Calibri" w:cs="Calibri"/>
            <w:b/>
            <w:bCs/>
            <w:color w:val="0563C1"/>
            <w:u w:val="single"/>
          </w:rPr>
          <w:t>https://prostatecanceruk.org/prostate-information/our-publications/publications/easy-read-my-prostate</w:t>
        </w:r>
      </w:hyperlink>
    </w:p>
    <w:p w:rsidR="009E2A99" w:rsidRDefault="009E2A99"/>
    <w:p w:rsidR="00E125F6" w:rsidRDefault="00E125F6"/>
    <w:p w:rsidR="00E125F6" w:rsidRPr="003E422E" w:rsidRDefault="003E422E">
      <w:pPr>
        <w:rPr>
          <w:sz w:val="24"/>
          <w:szCs w:val="24"/>
        </w:rPr>
      </w:pPr>
      <w:r w:rsidRPr="003E422E">
        <w:rPr>
          <w:sz w:val="24"/>
          <w:szCs w:val="24"/>
        </w:rPr>
        <w:t>Kind Regards</w:t>
      </w:r>
    </w:p>
    <w:p w:rsidR="003E422E" w:rsidRPr="003E422E" w:rsidRDefault="003E422E">
      <w:pPr>
        <w:rPr>
          <w:sz w:val="24"/>
          <w:szCs w:val="24"/>
        </w:rPr>
      </w:pPr>
      <w:r w:rsidRPr="003E422E">
        <w:rPr>
          <w:sz w:val="24"/>
          <w:szCs w:val="24"/>
        </w:rPr>
        <w:t>The Wellbeing Team</w:t>
      </w:r>
      <w:bookmarkStart w:id="0" w:name="_GoBack"/>
      <w:bookmarkEnd w:id="0"/>
    </w:p>
    <w:p w:rsidR="003E422E" w:rsidRDefault="003E422E"/>
    <w:p w:rsidR="00942A0F" w:rsidRDefault="00942A0F" w:rsidP="00E125F6"/>
    <w:p w:rsidR="00E125F6" w:rsidRPr="00942A0F" w:rsidRDefault="00942A0F" w:rsidP="00942A0F">
      <w:r>
        <w:rPr>
          <w:noProof/>
          <w:lang w:eastAsia="en-GB"/>
        </w:rPr>
        <w:drawing>
          <wp:inline distT="0" distB="0" distL="0" distR="0" wp14:anchorId="48731C7D">
            <wp:extent cx="4114800" cy="956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214" cy="97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25F6" w:rsidRPr="0094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F"/>
    <w:rsid w:val="00124B5C"/>
    <w:rsid w:val="00240CA8"/>
    <w:rsid w:val="003E422E"/>
    <w:rsid w:val="003F055F"/>
    <w:rsid w:val="00942A0F"/>
    <w:rsid w:val="009E2A99"/>
    <w:rsid w:val="00C8345B"/>
    <w:rsid w:val="00E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23DC"/>
  <w15:chartTrackingRefBased/>
  <w15:docId w15:val="{FC5ACC5E-0466-4A42-A44A-8DEF4C65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learning-disabilities/about/resources/er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jostrust.org.uk/shop/cervical-screening-and-cervical-abnormalities/easyread-booklet-having-smear-test-what-it-about" TargetMode="External"/><Relationship Id="rId12" Type="http://schemas.openxmlformats.org/officeDocument/2006/relationships/hyperlink" Target="https://prostatecanceruk.org/prostate-information/our-publications/publications/easy-read-my-prost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ecurie.org.uk/help/support/publications/easy-reads" TargetMode="External"/><Relationship Id="rId11" Type="http://schemas.openxmlformats.org/officeDocument/2006/relationships/hyperlink" Target="https://www.cancerresearchuk.org/about-cancer/coping/general-books-links/for-people-learning-disabilities" TargetMode="External"/><Relationship Id="rId5" Type="http://schemas.openxmlformats.org/officeDocument/2006/relationships/hyperlink" Target="https://be.macmillan.org.uk/be/s-428-easy-read-titles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guidance-on-shielding-and-protecting-extremely-vulnerable-persons-from-covid-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government/publications/flu-leaflet-for-people-with-learning-disabi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Tracey</dc:creator>
  <cp:keywords/>
  <dc:description/>
  <cp:lastModifiedBy>Murphy, Tracey</cp:lastModifiedBy>
  <cp:revision>5</cp:revision>
  <dcterms:created xsi:type="dcterms:W3CDTF">2020-07-08T10:31:00Z</dcterms:created>
  <dcterms:modified xsi:type="dcterms:W3CDTF">2020-08-10T09:43:00Z</dcterms:modified>
</cp:coreProperties>
</file>